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8CA5B" w14:textId="77777777" w:rsidR="000C60FC" w:rsidRPr="000C60FC" w:rsidRDefault="000C60FC" w:rsidP="000C60FC">
      <w:pPr>
        <w:keepNext/>
        <w:keepLines/>
        <w:pBdr>
          <w:bottom w:val="single" w:sz="4" w:space="2" w:color="ED7D31"/>
        </w:pBdr>
        <w:spacing w:before="360" w:after="120" w:line="276" w:lineRule="auto"/>
        <w:jc w:val="right"/>
        <w:outlineLvl w:val="0"/>
        <w:rPr>
          <w:color w:val="262626"/>
          <w:sz w:val="22"/>
          <w:szCs w:val="22"/>
          <w:lang w:val="lt-LT" w:eastAsia="lt-LT"/>
        </w:rPr>
      </w:pPr>
      <w:bookmarkStart w:id="0" w:name="_Toc137022251"/>
      <w:bookmarkStart w:id="1" w:name="_Toc150417825"/>
      <w:r w:rsidRPr="000C60FC">
        <w:rPr>
          <w:rFonts w:eastAsia="Calibri"/>
          <w:color w:val="0070C0"/>
          <w:sz w:val="22"/>
          <w:szCs w:val="22"/>
          <w:lang w:val="lt-LT" w:eastAsia="lt-LT"/>
        </w:rPr>
        <w:t>Pirkimo sąlygų 2 priedas „Techninė specifikacija“</w:t>
      </w:r>
      <w:bookmarkEnd w:id="0"/>
      <w:bookmarkEnd w:id="1"/>
    </w:p>
    <w:p w14:paraId="269114D4" w14:textId="74A8A4AA" w:rsidR="000C60FC" w:rsidRDefault="000C60FC" w:rsidP="00E62BA9">
      <w:pPr>
        <w:pStyle w:val="Subtitle"/>
        <w:jc w:val="center"/>
        <w:rPr>
          <w:rFonts w:ascii="Times New Roman" w:hAnsi="Times New Roman" w:cs="Times New Roman"/>
          <w:b/>
          <w:color w:val="auto"/>
          <w:sz w:val="24"/>
          <w:szCs w:val="24"/>
        </w:rPr>
      </w:pPr>
      <w:r>
        <w:rPr>
          <w:noProof/>
        </w:rPr>
        <w:drawing>
          <wp:inline distT="0" distB="0" distL="0" distR="0" wp14:anchorId="04C1FAEF" wp14:editId="20C448F7">
            <wp:extent cx="1530350" cy="43878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541FAF06" w14:textId="1A1EB1A0" w:rsidR="00E62BA9" w:rsidRPr="004B151D" w:rsidRDefault="00E62BA9" w:rsidP="00E62BA9">
      <w:pPr>
        <w:pStyle w:val="Subtitle"/>
        <w:jc w:val="center"/>
        <w:rPr>
          <w:rFonts w:ascii="Times New Roman" w:hAnsi="Times New Roman" w:cs="Times New Roman"/>
          <w:b/>
          <w:color w:val="auto"/>
          <w:sz w:val="24"/>
          <w:szCs w:val="24"/>
        </w:rPr>
      </w:pPr>
      <w:r w:rsidRPr="004B151D">
        <w:rPr>
          <w:rFonts w:ascii="Times New Roman" w:hAnsi="Times New Roman" w:cs="Times New Roman"/>
          <w:b/>
          <w:color w:val="auto"/>
          <w:sz w:val="24"/>
          <w:szCs w:val="24"/>
        </w:rPr>
        <w:t>TECHNINĖ SPECIFIKACIJA</w:t>
      </w:r>
    </w:p>
    <w:p w14:paraId="5E8A5737" w14:textId="77777777" w:rsidR="00E62BA9" w:rsidRPr="004B151D" w:rsidRDefault="00E62BA9" w:rsidP="00E62BA9">
      <w:pPr>
        <w:jc w:val="center"/>
        <w:rPr>
          <w:b/>
          <w:lang w:val="lt-LT"/>
        </w:rPr>
      </w:pPr>
      <w:r w:rsidRPr="004B151D">
        <w:rPr>
          <w:b/>
          <w:lang w:val="lt-LT"/>
        </w:rPr>
        <w:t>1.1. Skaitmeninės rinkodaros teikiamų paslaugų apimtis:</w:t>
      </w:r>
    </w:p>
    <w:p w14:paraId="7C40B13E" w14:textId="77777777" w:rsidR="00E62BA9" w:rsidRPr="00545223" w:rsidRDefault="00E62BA9" w:rsidP="00E62BA9">
      <w:pPr>
        <w:pStyle w:val="ListParagraph"/>
        <w:tabs>
          <w:tab w:val="left" w:pos="567"/>
        </w:tabs>
        <w:ind w:left="0"/>
        <w:jc w:val="both"/>
        <w:rPr>
          <w:lang w:val="lt-LT"/>
        </w:rPr>
      </w:pPr>
      <w:r w:rsidRPr="004B151D">
        <w:rPr>
          <w:lang w:val="lt-LT"/>
        </w:rPr>
        <w:t>1.</w:t>
      </w:r>
      <w:r w:rsidRPr="004B151D">
        <w:rPr>
          <w:lang w:val="lt-LT"/>
        </w:rPr>
        <w:tab/>
      </w:r>
      <w:r w:rsidRPr="00545223">
        <w:rPr>
          <w:lang w:val="lt-LT"/>
        </w:rPr>
        <w:t>Skaitmeninės rinkodaros kampanijų parengimo ir administravimo paslaugos, įtraukiant, bet neapsiribojant šiais reklamos sprendimais:</w:t>
      </w:r>
    </w:p>
    <w:p w14:paraId="58DC96AD" w14:textId="77777777" w:rsidR="00E62BA9" w:rsidRPr="00545223" w:rsidRDefault="00E62BA9" w:rsidP="00E62BA9">
      <w:pPr>
        <w:pStyle w:val="ListParagraph"/>
        <w:numPr>
          <w:ilvl w:val="1"/>
          <w:numId w:val="1"/>
        </w:numPr>
        <w:tabs>
          <w:tab w:val="left" w:pos="567"/>
        </w:tabs>
        <w:ind w:left="0" w:firstLine="0"/>
        <w:jc w:val="both"/>
        <w:rPr>
          <w:lang w:val="lt-LT"/>
        </w:rPr>
      </w:pPr>
      <w:r w:rsidRPr="00545223">
        <w:rPr>
          <w:lang w:val="lt-LT"/>
        </w:rPr>
        <w:t xml:space="preserve">Google </w:t>
      </w:r>
      <w:proofErr w:type="spellStart"/>
      <w:r w:rsidRPr="00545223">
        <w:rPr>
          <w:lang w:val="lt-LT"/>
        </w:rPr>
        <w:t>Search</w:t>
      </w:r>
      <w:proofErr w:type="spellEnd"/>
      <w:r w:rsidRPr="00545223">
        <w:rPr>
          <w:lang w:val="lt-LT"/>
        </w:rPr>
        <w:t xml:space="preserve"> reklama pasirinktų auditorijų atstovams „Google“ paieškos sistemoje pagal raktinius žodžius (Perkančioji organizacija gali kreiptis į Tiekėją pateikti rekomenduojamus raktažodžius numatytai tikslinei auditorijai pasiekti arba iš anksto pateikti raktažodžių sąrašą);</w:t>
      </w:r>
    </w:p>
    <w:p w14:paraId="218D4E21" w14:textId="77777777" w:rsidR="00E62BA9" w:rsidRPr="00545223" w:rsidRDefault="00E62BA9" w:rsidP="00E62BA9">
      <w:pPr>
        <w:pStyle w:val="ListParagraph"/>
        <w:numPr>
          <w:ilvl w:val="1"/>
          <w:numId w:val="1"/>
        </w:numPr>
        <w:tabs>
          <w:tab w:val="left" w:pos="567"/>
        </w:tabs>
        <w:ind w:left="0" w:firstLine="0"/>
        <w:jc w:val="both"/>
        <w:rPr>
          <w:lang w:val="lt-LT"/>
        </w:rPr>
      </w:pPr>
      <w:r w:rsidRPr="00545223">
        <w:rPr>
          <w:lang w:val="lt-LT"/>
        </w:rPr>
        <w:t xml:space="preserve">Google </w:t>
      </w:r>
      <w:proofErr w:type="spellStart"/>
      <w:r w:rsidRPr="00545223">
        <w:rPr>
          <w:lang w:val="lt-LT"/>
        </w:rPr>
        <w:t>Display</w:t>
      </w:r>
      <w:proofErr w:type="spellEnd"/>
      <w:r w:rsidRPr="00545223">
        <w:rPr>
          <w:lang w:val="lt-LT"/>
        </w:rPr>
        <w:t xml:space="preserve"> reklama – reklama rodoma pasirinktoms auditorijoms svetainėse, kurios bendradarbiauja su „Google“;</w:t>
      </w:r>
    </w:p>
    <w:p w14:paraId="44FB1550" w14:textId="77777777" w:rsidR="00E62BA9" w:rsidRPr="00545223" w:rsidRDefault="00E62BA9" w:rsidP="00E62BA9">
      <w:pPr>
        <w:pStyle w:val="ListParagraph"/>
        <w:numPr>
          <w:ilvl w:val="1"/>
          <w:numId w:val="1"/>
        </w:numPr>
        <w:tabs>
          <w:tab w:val="left" w:pos="567"/>
        </w:tabs>
        <w:ind w:left="0" w:firstLine="0"/>
        <w:jc w:val="both"/>
        <w:rPr>
          <w:lang w:val="lt-LT"/>
        </w:rPr>
      </w:pPr>
      <w:proofErr w:type="spellStart"/>
      <w:r w:rsidRPr="00545223">
        <w:rPr>
          <w:lang w:val="lt-LT"/>
        </w:rPr>
        <w:t>Youtube</w:t>
      </w:r>
      <w:proofErr w:type="spellEnd"/>
      <w:r w:rsidRPr="00545223">
        <w:rPr>
          <w:lang w:val="lt-LT"/>
        </w:rPr>
        <w:t xml:space="preserve"> reklama – reklama matoma pasirinktoms auditorijoms „</w:t>
      </w:r>
      <w:proofErr w:type="spellStart"/>
      <w:r w:rsidRPr="00545223">
        <w:rPr>
          <w:lang w:val="lt-LT"/>
        </w:rPr>
        <w:t>Youtube</w:t>
      </w:r>
      <w:proofErr w:type="spellEnd"/>
      <w:r w:rsidRPr="00545223">
        <w:rPr>
          <w:lang w:val="lt-LT"/>
        </w:rPr>
        <w:t>“ svetainėje;</w:t>
      </w:r>
    </w:p>
    <w:p w14:paraId="6F6D8948" w14:textId="77777777" w:rsidR="00E62BA9" w:rsidRPr="00545223" w:rsidRDefault="00E62BA9" w:rsidP="00E62BA9">
      <w:pPr>
        <w:pStyle w:val="ListParagraph"/>
        <w:numPr>
          <w:ilvl w:val="1"/>
          <w:numId w:val="1"/>
        </w:numPr>
        <w:tabs>
          <w:tab w:val="left" w:pos="567"/>
        </w:tabs>
        <w:ind w:left="0" w:firstLine="0"/>
        <w:jc w:val="both"/>
        <w:rPr>
          <w:lang w:val="lt-LT"/>
        </w:rPr>
      </w:pPr>
      <w:proofErr w:type="spellStart"/>
      <w:r w:rsidRPr="00545223">
        <w:rPr>
          <w:lang w:val="lt-LT"/>
        </w:rPr>
        <w:t>Gmail</w:t>
      </w:r>
      <w:proofErr w:type="spellEnd"/>
      <w:r w:rsidRPr="00545223">
        <w:rPr>
          <w:lang w:val="lt-LT"/>
        </w:rPr>
        <w:t xml:space="preserve"> </w:t>
      </w:r>
      <w:proofErr w:type="spellStart"/>
      <w:r w:rsidRPr="00545223">
        <w:rPr>
          <w:lang w:val="lt-LT"/>
        </w:rPr>
        <w:t>Sponsored</w:t>
      </w:r>
      <w:proofErr w:type="spellEnd"/>
      <w:r w:rsidRPr="00545223">
        <w:rPr>
          <w:lang w:val="lt-LT"/>
        </w:rPr>
        <w:t xml:space="preserve"> </w:t>
      </w:r>
      <w:proofErr w:type="spellStart"/>
      <w:r w:rsidRPr="00545223">
        <w:rPr>
          <w:lang w:val="lt-LT"/>
        </w:rPr>
        <w:t>Promotions</w:t>
      </w:r>
      <w:proofErr w:type="spellEnd"/>
      <w:r w:rsidRPr="00545223">
        <w:rPr>
          <w:lang w:val="lt-LT"/>
        </w:rPr>
        <w:t xml:space="preserve"> (toliau GSP) – reklama rodoma </w:t>
      </w:r>
      <w:proofErr w:type="spellStart"/>
      <w:r w:rsidRPr="00545223">
        <w:rPr>
          <w:lang w:val="lt-LT"/>
        </w:rPr>
        <w:t>Gmail</w:t>
      </w:r>
      <w:proofErr w:type="spellEnd"/>
      <w:r w:rsidRPr="00545223">
        <w:rPr>
          <w:lang w:val="lt-LT"/>
        </w:rPr>
        <w:t xml:space="preserve"> aplinkoje;</w:t>
      </w:r>
    </w:p>
    <w:p w14:paraId="58388C96" w14:textId="77777777" w:rsidR="00E62BA9" w:rsidRPr="00545223" w:rsidRDefault="00E62BA9" w:rsidP="00E62BA9">
      <w:pPr>
        <w:pStyle w:val="ListParagraph"/>
        <w:numPr>
          <w:ilvl w:val="1"/>
          <w:numId w:val="1"/>
        </w:numPr>
        <w:tabs>
          <w:tab w:val="left" w:pos="567"/>
        </w:tabs>
        <w:ind w:left="0" w:firstLine="0"/>
        <w:jc w:val="both"/>
        <w:rPr>
          <w:lang w:val="lt-LT"/>
        </w:rPr>
      </w:pPr>
      <w:r w:rsidRPr="00545223">
        <w:rPr>
          <w:lang w:val="lt-LT"/>
        </w:rPr>
        <w:t xml:space="preserve">Meta reklamos sprendimai (Facebook, Instagram, </w:t>
      </w:r>
      <w:proofErr w:type="spellStart"/>
      <w:r w:rsidRPr="00545223">
        <w:rPr>
          <w:lang w:val="lt-LT"/>
        </w:rPr>
        <w:t>Audience</w:t>
      </w:r>
      <w:proofErr w:type="spellEnd"/>
      <w:r w:rsidRPr="00545223">
        <w:rPr>
          <w:lang w:val="lt-LT"/>
        </w:rPr>
        <w:t xml:space="preserve"> Network, Messenger </w:t>
      </w:r>
      <w:proofErr w:type="spellStart"/>
      <w:r w:rsidRPr="00545223">
        <w:rPr>
          <w:lang w:val="lt-LT"/>
        </w:rPr>
        <w:t>Ads</w:t>
      </w:r>
      <w:proofErr w:type="spellEnd"/>
      <w:r w:rsidRPr="00545223">
        <w:rPr>
          <w:lang w:val="lt-LT"/>
        </w:rPr>
        <w:t>);</w:t>
      </w:r>
    </w:p>
    <w:p w14:paraId="0C763308" w14:textId="77777777" w:rsidR="00E62BA9" w:rsidRPr="00545223" w:rsidRDefault="00E62BA9" w:rsidP="00E62BA9">
      <w:pPr>
        <w:pStyle w:val="ListParagraph"/>
        <w:numPr>
          <w:ilvl w:val="1"/>
          <w:numId w:val="1"/>
        </w:numPr>
        <w:tabs>
          <w:tab w:val="left" w:pos="567"/>
        </w:tabs>
        <w:ind w:left="0" w:firstLine="0"/>
        <w:jc w:val="both"/>
        <w:rPr>
          <w:lang w:val="lt-LT"/>
        </w:rPr>
      </w:pPr>
      <w:proofErr w:type="spellStart"/>
      <w:r w:rsidRPr="00545223">
        <w:rPr>
          <w:lang w:val="lt-LT"/>
        </w:rPr>
        <w:t>Remarketingo</w:t>
      </w:r>
      <w:proofErr w:type="spellEnd"/>
      <w:r w:rsidRPr="00545223">
        <w:rPr>
          <w:lang w:val="lt-LT"/>
        </w:rPr>
        <w:t xml:space="preserve"> (pakartotinės reklamos) sprendimai pasirinktose reklamos platformose (Google, Meta, ir kt.)</w:t>
      </w:r>
    </w:p>
    <w:p w14:paraId="2D9079E5" w14:textId="63787678" w:rsidR="00E62BA9" w:rsidRPr="00545223" w:rsidRDefault="00E62BA9" w:rsidP="00E62BA9">
      <w:pPr>
        <w:pStyle w:val="ListParagraph"/>
        <w:numPr>
          <w:ilvl w:val="1"/>
          <w:numId w:val="1"/>
        </w:numPr>
        <w:tabs>
          <w:tab w:val="left" w:pos="567"/>
        </w:tabs>
        <w:ind w:left="0" w:firstLine="0"/>
        <w:jc w:val="both"/>
        <w:rPr>
          <w:lang w:val="lt-LT"/>
        </w:rPr>
      </w:pPr>
      <w:r w:rsidRPr="00545223">
        <w:rPr>
          <w:lang w:val="lt-LT"/>
        </w:rPr>
        <w:t xml:space="preserve">Reklama Lietuvos interneto portaluose ir specializuotuose tinklalapiuose (Pvz. </w:t>
      </w:r>
      <w:proofErr w:type="spellStart"/>
      <w:r w:rsidRPr="00545223">
        <w:rPr>
          <w:lang w:val="lt-LT"/>
        </w:rPr>
        <w:t>Lrytas.lt</w:t>
      </w:r>
      <w:proofErr w:type="spellEnd"/>
      <w:r w:rsidRPr="00545223">
        <w:rPr>
          <w:lang w:val="lt-LT"/>
        </w:rPr>
        <w:t xml:space="preserve">, </w:t>
      </w:r>
      <w:proofErr w:type="spellStart"/>
      <w:r w:rsidRPr="00545223">
        <w:rPr>
          <w:lang w:val="lt-LT"/>
        </w:rPr>
        <w:t>Delfi.lt</w:t>
      </w:r>
      <w:proofErr w:type="spellEnd"/>
      <w:r w:rsidRPr="00545223">
        <w:rPr>
          <w:lang w:val="lt-LT"/>
        </w:rPr>
        <w:t xml:space="preserve">, </w:t>
      </w:r>
      <w:proofErr w:type="spellStart"/>
      <w:r w:rsidRPr="00545223">
        <w:rPr>
          <w:lang w:val="lt-LT"/>
        </w:rPr>
        <w:t>manodienynas.lt</w:t>
      </w:r>
      <w:proofErr w:type="spellEnd"/>
      <w:r w:rsidRPr="00545223">
        <w:rPr>
          <w:lang w:val="lt-LT"/>
        </w:rPr>
        <w:t xml:space="preserve"> ir kt.).</w:t>
      </w:r>
    </w:p>
    <w:p w14:paraId="1F65C8CA" w14:textId="0F4DDD8D" w:rsidR="00766A0E" w:rsidRPr="00545223" w:rsidRDefault="00766A0E" w:rsidP="00E62BA9">
      <w:pPr>
        <w:pStyle w:val="ListParagraph"/>
        <w:numPr>
          <w:ilvl w:val="1"/>
          <w:numId w:val="1"/>
        </w:numPr>
        <w:tabs>
          <w:tab w:val="left" w:pos="567"/>
        </w:tabs>
        <w:ind w:left="0" w:firstLine="0"/>
        <w:jc w:val="both"/>
        <w:rPr>
          <w:lang w:val="lt-LT"/>
        </w:rPr>
      </w:pPr>
      <w:r w:rsidRPr="00545223">
        <w:rPr>
          <w:lang w:val="lt-LT"/>
        </w:rPr>
        <w:t xml:space="preserve">Reklama </w:t>
      </w:r>
      <w:proofErr w:type="spellStart"/>
      <w:r w:rsidRPr="00545223">
        <w:rPr>
          <w:lang w:val="lt-LT"/>
        </w:rPr>
        <w:t>Tiktok</w:t>
      </w:r>
      <w:proofErr w:type="spellEnd"/>
      <w:r w:rsidRPr="00545223">
        <w:rPr>
          <w:lang w:val="lt-LT"/>
        </w:rPr>
        <w:t>.</w:t>
      </w:r>
    </w:p>
    <w:p w14:paraId="1AA124AE" w14:textId="77777777" w:rsidR="00E62BA9" w:rsidRPr="00545223" w:rsidRDefault="00E62BA9" w:rsidP="00E62BA9">
      <w:pPr>
        <w:pStyle w:val="ListParagraph"/>
        <w:numPr>
          <w:ilvl w:val="0"/>
          <w:numId w:val="1"/>
        </w:numPr>
        <w:tabs>
          <w:tab w:val="left" w:pos="567"/>
        </w:tabs>
        <w:ind w:left="0" w:firstLine="0"/>
        <w:jc w:val="both"/>
        <w:rPr>
          <w:lang w:val="lt-LT"/>
        </w:rPr>
      </w:pPr>
      <w:r w:rsidRPr="00545223">
        <w:rPr>
          <w:lang w:val="lt-LT"/>
        </w:rPr>
        <w:t>Skaitmeninės rinkodaros kampanijų analizė, optimizavimas, ataskaitų ir įžvalgų teikimas pagal Perkančiosios organizacijos poreikį.</w:t>
      </w:r>
    </w:p>
    <w:p w14:paraId="3308DC90" w14:textId="77777777" w:rsidR="00E62BA9" w:rsidRPr="00545223" w:rsidRDefault="00E62BA9" w:rsidP="00E62BA9">
      <w:pPr>
        <w:pStyle w:val="ListParagraph"/>
        <w:numPr>
          <w:ilvl w:val="0"/>
          <w:numId w:val="1"/>
        </w:numPr>
        <w:tabs>
          <w:tab w:val="left" w:pos="567"/>
        </w:tabs>
        <w:ind w:left="0" w:firstLine="0"/>
        <w:jc w:val="both"/>
        <w:rPr>
          <w:lang w:val="lt-LT"/>
        </w:rPr>
      </w:pPr>
      <w:r w:rsidRPr="00545223">
        <w:rPr>
          <w:lang w:val="lt-LT"/>
        </w:rPr>
        <w:t xml:space="preserve">„Google“ tekstinėje stadijoje esančių (beta) produktų, Meta naujovių ir kitų skaitmeninės rinkodaros naujienų pristatymas ir organizavimas Perkančiosios organizacijos poreikiams. </w:t>
      </w:r>
    </w:p>
    <w:p w14:paraId="76024060" w14:textId="77777777" w:rsidR="00E62BA9" w:rsidRPr="00545223" w:rsidRDefault="00E62BA9" w:rsidP="00E62BA9">
      <w:pPr>
        <w:rPr>
          <w:lang w:val="lt-LT"/>
        </w:rPr>
      </w:pPr>
    </w:p>
    <w:p w14:paraId="4F6C8854" w14:textId="6051C0E5" w:rsidR="00E62BA9" w:rsidRPr="00545223" w:rsidRDefault="00E62BA9" w:rsidP="00E62BA9">
      <w:pPr>
        <w:jc w:val="center"/>
        <w:rPr>
          <w:b/>
          <w:lang w:val="lt-LT"/>
        </w:rPr>
      </w:pPr>
      <w:r w:rsidRPr="00545223">
        <w:rPr>
          <w:b/>
          <w:lang w:val="lt-LT"/>
        </w:rPr>
        <w:t>1.2. Reikalavimai skaitmeninės rinkodaros teikiamoms paslaugoms:</w:t>
      </w:r>
    </w:p>
    <w:p w14:paraId="3B61F898" w14:textId="77777777" w:rsidR="00766A0E" w:rsidRPr="00545223" w:rsidRDefault="00766A0E" w:rsidP="000C60FC">
      <w:pPr>
        <w:rPr>
          <w:b/>
          <w:lang w:val="lt-LT"/>
        </w:rPr>
      </w:pPr>
    </w:p>
    <w:p w14:paraId="0F519E20" w14:textId="37090533" w:rsidR="00766A0E" w:rsidRPr="00545223" w:rsidRDefault="00E62BA9" w:rsidP="00E62BA9">
      <w:pPr>
        <w:jc w:val="both"/>
        <w:rPr>
          <w:lang w:val="lt-LT"/>
        </w:rPr>
      </w:pPr>
      <w:r w:rsidRPr="00545223">
        <w:rPr>
          <w:lang w:val="lt-LT"/>
        </w:rPr>
        <w:t>1.</w:t>
      </w:r>
      <w:r w:rsidR="00766A0E" w:rsidRPr="00545223">
        <w:rPr>
          <w:lang w:val="lt-LT"/>
        </w:rPr>
        <w:t>1 Visa parengta medžiaga bei su ja susijusi informacija turi būti suderinta su Klientu ir tik po to publikuojama.</w:t>
      </w:r>
    </w:p>
    <w:p w14:paraId="11B6D643" w14:textId="3B3087CB" w:rsidR="00E62BA9" w:rsidRPr="004B151D" w:rsidRDefault="00766A0E" w:rsidP="00E62BA9">
      <w:pPr>
        <w:jc w:val="both"/>
        <w:rPr>
          <w:lang w:val="lt-LT"/>
        </w:rPr>
      </w:pPr>
      <w:r w:rsidRPr="00545223">
        <w:rPr>
          <w:lang w:val="lt-LT"/>
        </w:rPr>
        <w:t xml:space="preserve">1.2 </w:t>
      </w:r>
      <w:r w:rsidR="00E62BA9" w:rsidRPr="00545223">
        <w:rPr>
          <w:lang w:val="lt-LT"/>
        </w:rPr>
        <w:t>Perkančioji organizacija viso sutarties galiojimo laikotarpiu gali kreiptis į Tiekėją dėl skaitmeninės rinkodaros paslaugų arba skaitmeninės rinkodaros kampanijos plano pasiūlymo, kuriuo būtų efektyviausiai išreklamuota nurodyta konkreti veikla arba,</w:t>
      </w:r>
      <w:r w:rsidR="00E62BA9" w:rsidRPr="004B151D">
        <w:rPr>
          <w:lang w:val="lt-LT"/>
        </w:rPr>
        <w:t xml:space="preserve"> jei </w:t>
      </w:r>
      <w:proofErr w:type="spellStart"/>
      <w:r w:rsidR="00E62BA9" w:rsidRPr="004B151D">
        <w:rPr>
          <w:lang w:val="lt-LT"/>
        </w:rPr>
        <w:t>media</w:t>
      </w:r>
      <w:proofErr w:type="spellEnd"/>
      <w:r w:rsidR="00E62BA9" w:rsidRPr="004B151D">
        <w:rPr>
          <w:lang w:val="lt-LT"/>
        </w:rPr>
        <w:t xml:space="preserve"> planas nebus rengiamas, dėl projekto vadovo konsultacijos skaitmeninės rinkodaros klausimais. </w:t>
      </w:r>
    </w:p>
    <w:p w14:paraId="6680B766" w14:textId="7308ABAD" w:rsidR="00766A0E" w:rsidRPr="004B151D" w:rsidRDefault="00E62BA9" w:rsidP="00E62BA9">
      <w:pPr>
        <w:jc w:val="both"/>
        <w:rPr>
          <w:lang w:val="lt-LT"/>
        </w:rPr>
      </w:pPr>
      <w:r w:rsidRPr="004B151D">
        <w:rPr>
          <w:lang w:val="lt-LT"/>
        </w:rPr>
        <w:t>2. Perkančiajai organizacijai kreipiantis dėl skaitmeninės rinkodaros paslaugų, Tiekėjas privalo pateikti per 10 kalendorinių dienų efektyviausią skaitmeninės rinkodaros komunikacijos pasiūlymą ir gavęs Perkančiosios organizacijos patvirtinimą, užsakyti reklamą Perkančiosios organizacijos pasirinktose reklamos priemonėse</w:t>
      </w:r>
      <w:r w:rsidR="00175D44">
        <w:rPr>
          <w:lang w:val="lt-LT"/>
        </w:rPr>
        <w:t xml:space="preserve">, </w:t>
      </w:r>
      <w:r w:rsidR="00B54E17">
        <w:rPr>
          <w:lang w:val="lt-LT"/>
        </w:rPr>
        <w:t xml:space="preserve">Perkančiosios organizacijos nurodytos užsakymo </w:t>
      </w:r>
      <w:r w:rsidR="00175D44">
        <w:rPr>
          <w:lang w:val="lt-LT"/>
        </w:rPr>
        <w:t>sąmatos apimtyje</w:t>
      </w:r>
      <w:r w:rsidRPr="004B151D">
        <w:rPr>
          <w:lang w:val="lt-LT"/>
        </w:rPr>
        <w:t xml:space="preserve"> bei vykdyti šio plano įgyvendinimo priežiūrą.</w:t>
      </w:r>
    </w:p>
    <w:p w14:paraId="5F510662" w14:textId="77777777" w:rsidR="00E62BA9" w:rsidRPr="004B151D" w:rsidRDefault="00E62BA9" w:rsidP="00E62BA9">
      <w:pPr>
        <w:jc w:val="both"/>
        <w:rPr>
          <w:lang w:val="lt-LT"/>
        </w:rPr>
      </w:pPr>
      <w:r w:rsidRPr="004B151D">
        <w:rPr>
          <w:lang w:val="lt-LT"/>
        </w:rPr>
        <w:t>3. Rengdamas / siūlydamas skaitmeninės rinkodaros kampanijos pasiūlymus Tiekėjas turi atsižvelgti į Perkančiosios organizacijos nurodytas tikslines grupes ir siekti kuo mažesniais kaštais pasiekti numatytus tikslus.</w:t>
      </w:r>
    </w:p>
    <w:p w14:paraId="426EC7B3" w14:textId="4B932A39" w:rsidR="00E62BA9" w:rsidRPr="004B151D" w:rsidRDefault="00E62BA9" w:rsidP="00E62BA9">
      <w:pPr>
        <w:jc w:val="both"/>
        <w:rPr>
          <w:lang w:val="lt-LT"/>
        </w:rPr>
      </w:pPr>
      <w:r w:rsidRPr="004B151D">
        <w:rPr>
          <w:lang w:val="lt-LT"/>
        </w:rPr>
        <w:t xml:space="preserve">4. Skaitmeninės rinkodaros paslaugos bus užsakomos pagal poreikį, Perkančiajai organizacijai pateikiant atskirą techninę užduotį. Tiekėjas užduotį atlieka tik suderinus užduoties atlikimo terminus ir sąmatą su atsakingu Perkančiosios organizacijos darbuotoju ir gavus patvirtinimą raštu. Parengtą pasiūlymą </w:t>
      </w:r>
      <w:r w:rsidR="0091762B" w:rsidRPr="004B151D">
        <w:rPr>
          <w:lang w:val="lt-LT"/>
        </w:rPr>
        <w:t>T</w:t>
      </w:r>
      <w:r w:rsidRPr="004B151D">
        <w:rPr>
          <w:lang w:val="lt-LT"/>
        </w:rPr>
        <w:t>iekėjas turės patikslinti esant poreikiui, atsižvelgiant į Perkančiosios organizacijos pastabas.</w:t>
      </w:r>
    </w:p>
    <w:p w14:paraId="2EEFFFA9" w14:textId="77777777" w:rsidR="00E62BA9" w:rsidRPr="004B151D" w:rsidRDefault="00E62BA9" w:rsidP="00E62BA9">
      <w:pPr>
        <w:jc w:val="both"/>
        <w:rPr>
          <w:lang w:val="lt-LT"/>
        </w:rPr>
      </w:pPr>
      <w:r w:rsidRPr="004B151D">
        <w:rPr>
          <w:lang w:val="lt-LT"/>
        </w:rPr>
        <w:t>5. Rengdamas skaitmeninės rinkodaros paslaugų pasiūlymus ir /ar užsakydamas reklamą Tiekėjas turi atsižvelgti į Perkančiosios organizacijos siūlymus dėl reklamos priemonių pasirinkimo.</w:t>
      </w:r>
    </w:p>
    <w:p w14:paraId="482FC3DF" w14:textId="721BE630" w:rsidR="00E62BA9" w:rsidRPr="004B151D" w:rsidRDefault="00E62BA9" w:rsidP="00E62BA9">
      <w:pPr>
        <w:jc w:val="both"/>
        <w:rPr>
          <w:lang w:val="lt-LT"/>
        </w:rPr>
      </w:pPr>
      <w:r w:rsidRPr="004B151D">
        <w:rPr>
          <w:lang w:val="lt-LT"/>
        </w:rPr>
        <w:t xml:space="preserve">6. Skaitmeninės rinkodaros paslaugų </w:t>
      </w:r>
      <w:r w:rsidR="00B54E17">
        <w:rPr>
          <w:lang w:val="lt-LT"/>
        </w:rPr>
        <w:t>užsakymo</w:t>
      </w:r>
      <w:r w:rsidR="00B54E17" w:rsidRPr="004B151D">
        <w:rPr>
          <w:lang w:val="lt-LT"/>
        </w:rPr>
        <w:t xml:space="preserve"> </w:t>
      </w:r>
      <w:r w:rsidRPr="004B151D">
        <w:rPr>
          <w:lang w:val="lt-LT"/>
        </w:rPr>
        <w:t>teikimo grafikas suderinamas su Perkančiąja organizacija.</w:t>
      </w:r>
    </w:p>
    <w:p w14:paraId="6B7A14CE" w14:textId="3E544136" w:rsidR="00E62BA9" w:rsidRPr="004B151D" w:rsidRDefault="00E62BA9" w:rsidP="00E62BA9">
      <w:pPr>
        <w:jc w:val="both"/>
        <w:rPr>
          <w:lang w:val="lt-LT"/>
        </w:rPr>
      </w:pPr>
      <w:r w:rsidRPr="004B151D">
        <w:rPr>
          <w:lang w:val="lt-LT"/>
        </w:rPr>
        <w:lastRenderedPageBreak/>
        <w:t xml:space="preserve">7. </w:t>
      </w:r>
      <w:bookmarkStart w:id="2" w:name="_Hlk132807558"/>
      <w:r w:rsidRPr="004B151D">
        <w:rPr>
          <w:lang w:val="lt-LT"/>
        </w:rPr>
        <w:t xml:space="preserve">Visos techninėje specifikacijoje išvardintos paslaugos bus perkamos pagal faktinį poreikį, pateikiant </w:t>
      </w:r>
      <w:r w:rsidR="0091762B" w:rsidRPr="004B151D">
        <w:rPr>
          <w:lang w:val="lt-LT"/>
        </w:rPr>
        <w:t>T</w:t>
      </w:r>
      <w:r w:rsidRPr="004B151D">
        <w:rPr>
          <w:lang w:val="lt-LT"/>
        </w:rPr>
        <w:t xml:space="preserve">iekėjui užsakymus. Tiekėjui bus mokama kaina, susidedanti iš dviejų dalių: </w:t>
      </w:r>
      <w:r w:rsidRPr="004B151D">
        <w:rPr>
          <w:iCs/>
          <w:color w:val="000000"/>
          <w:lang w:val="lt-LT"/>
        </w:rPr>
        <w:t>faktinių išlaidų, susijusių su skaitmeninės rinkodaros organizavimu</w:t>
      </w:r>
      <w:r w:rsidRPr="004B151D">
        <w:rPr>
          <w:lang w:val="lt-LT"/>
        </w:rPr>
        <w:t xml:space="preserve"> (Google, Meta ir kt. trečiųjų šalių paslaugos) ir skaitmeninės rinkodaros organizavimo, kampanijų rengimo ir jų administravimo paslaugų mokesčio, kuris bus skaičiuojamas pagal procentinę išraišką priklausomai nuo užsakomų priemonių apimties.</w:t>
      </w:r>
      <w:bookmarkEnd w:id="2"/>
      <w:r w:rsidRPr="004B151D">
        <w:rPr>
          <w:lang w:val="lt-LT"/>
        </w:rPr>
        <w:t xml:space="preserve"> </w:t>
      </w:r>
      <w:bookmarkStart w:id="3" w:name="_Hlk132807995"/>
      <w:r w:rsidRPr="004B151D">
        <w:rPr>
          <w:lang w:val="lt-LT"/>
        </w:rPr>
        <w:t xml:space="preserve">Tiekėjas privalės kartu su sąskaita faktūra pateikti </w:t>
      </w:r>
      <w:r w:rsidR="008F14AE" w:rsidRPr="004B151D">
        <w:rPr>
          <w:lang w:val="lt-LT"/>
        </w:rPr>
        <w:t xml:space="preserve">faktines </w:t>
      </w:r>
      <w:r w:rsidRPr="004B151D">
        <w:rPr>
          <w:lang w:val="lt-LT"/>
        </w:rPr>
        <w:t xml:space="preserve">išlaidas pagrindžiančius trečiųjų šalių dokumentus. Išlaidas, kurios susijusios su kitomis tiekėjo veiklomis ar </w:t>
      </w:r>
      <w:r w:rsidR="0091762B" w:rsidRPr="004B151D">
        <w:rPr>
          <w:lang w:val="lt-LT"/>
        </w:rPr>
        <w:t>T</w:t>
      </w:r>
      <w:r w:rsidRPr="004B151D">
        <w:rPr>
          <w:lang w:val="lt-LT"/>
        </w:rPr>
        <w:t xml:space="preserve">iekėjo veiklomis pagal kitus užsakymus, </w:t>
      </w:r>
      <w:r w:rsidR="00E010FB" w:rsidRPr="004B151D">
        <w:rPr>
          <w:lang w:val="lt-LT"/>
        </w:rPr>
        <w:t>T</w:t>
      </w:r>
      <w:r w:rsidRPr="004B151D">
        <w:rPr>
          <w:lang w:val="lt-LT"/>
        </w:rPr>
        <w:t>iekėjas apmoka pats.</w:t>
      </w:r>
    </w:p>
    <w:p w14:paraId="415682EB" w14:textId="1BBDDBD1" w:rsidR="000121E7" w:rsidRPr="004B151D" w:rsidRDefault="000121E7" w:rsidP="00E62BA9">
      <w:pPr>
        <w:jc w:val="both"/>
        <w:rPr>
          <w:lang w:val="lt-LT"/>
        </w:rPr>
      </w:pPr>
      <w:r w:rsidRPr="004B151D">
        <w:rPr>
          <w:lang w:val="lt-LT"/>
        </w:rPr>
        <w:t>8. Tiekėjas įsipareigoja du kartus per metus pateikti išsamią skaitmeninės rinkodaros konkurencinę analizę, apimančią pagrindinių rinkos dalyvių veiksmus, tendencijas ir rekomendacijas</w:t>
      </w:r>
    </w:p>
    <w:bookmarkEnd w:id="3"/>
    <w:p w14:paraId="457D1806" w14:textId="696090BC" w:rsidR="00E62BA9" w:rsidRPr="00545223" w:rsidRDefault="000121E7" w:rsidP="00E62BA9">
      <w:pPr>
        <w:jc w:val="both"/>
        <w:rPr>
          <w:lang w:val="lt-LT"/>
        </w:rPr>
      </w:pPr>
      <w:r w:rsidRPr="004B151D">
        <w:rPr>
          <w:lang w:val="lt-LT"/>
        </w:rPr>
        <w:t>9</w:t>
      </w:r>
      <w:r w:rsidR="00E62BA9" w:rsidRPr="004B151D">
        <w:rPr>
          <w:lang w:val="lt-LT"/>
        </w:rPr>
        <w:t xml:space="preserve">. Tiekėjas informacinės sistemos </w:t>
      </w:r>
      <w:r w:rsidR="003D514D" w:rsidRPr="004B151D">
        <w:rPr>
          <w:lang w:val="lt-LT"/>
        </w:rPr>
        <w:t>SABIS</w:t>
      </w:r>
      <w:r w:rsidR="00E62BA9" w:rsidRPr="004B151D">
        <w:rPr>
          <w:lang w:val="lt-LT"/>
        </w:rPr>
        <w:t xml:space="preserve"> priemonėmis turi pateikti sąskaitas faktūras už </w:t>
      </w:r>
      <w:r w:rsidR="00C303BB">
        <w:rPr>
          <w:lang w:val="lt-LT"/>
        </w:rPr>
        <w:t xml:space="preserve">suteiktas </w:t>
      </w:r>
      <w:r w:rsidR="00E62BA9" w:rsidRPr="004B151D">
        <w:rPr>
          <w:lang w:val="lt-LT"/>
        </w:rPr>
        <w:t xml:space="preserve">skaitmeninės rinkodaros </w:t>
      </w:r>
      <w:r w:rsidR="00E62BA9" w:rsidRPr="00545223">
        <w:rPr>
          <w:lang w:val="lt-LT"/>
        </w:rPr>
        <w:t xml:space="preserve">organizavimą, kampanijų rengimą, jų administravimą ir </w:t>
      </w:r>
      <w:r w:rsidR="00B54E17" w:rsidRPr="00545223">
        <w:rPr>
          <w:lang w:val="lt-LT"/>
        </w:rPr>
        <w:t xml:space="preserve">įrodymus apie </w:t>
      </w:r>
      <w:r w:rsidR="00E62BA9" w:rsidRPr="00545223">
        <w:rPr>
          <w:lang w:val="lt-LT"/>
        </w:rPr>
        <w:t>tiekėjo išlaidas trečiųjų šalių paslaugoms.</w:t>
      </w:r>
      <w:r w:rsidR="00B54E17" w:rsidRPr="00545223">
        <w:rPr>
          <w:lang w:val="lt-LT"/>
        </w:rPr>
        <w:t xml:space="preserve"> </w:t>
      </w:r>
      <w:r w:rsidR="00766A0E" w:rsidRPr="00545223">
        <w:rPr>
          <w:lang w:val="lt-LT"/>
        </w:rPr>
        <w:t>Iki einam</w:t>
      </w:r>
      <w:r w:rsidR="00545223">
        <w:rPr>
          <w:lang w:val="lt-LT"/>
        </w:rPr>
        <w:t>o</w:t>
      </w:r>
      <w:r w:rsidR="00766A0E" w:rsidRPr="00545223">
        <w:rPr>
          <w:lang w:val="lt-LT"/>
        </w:rPr>
        <w:t>jo mėnesio 10 dienos</w:t>
      </w:r>
      <w:r w:rsidR="00766A0E" w:rsidRPr="00545223" w:rsidDel="00766A0E">
        <w:rPr>
          <w:lang w:val="lt-LT"/>
        </w:rPr>
        <w:t xml:space="preserve"> </w:t>
      </w:r>
      <w:r w:rsidR="00B54E17" w:rsidRPr="00545223">
        <w:rPr>
          <w:lang w:val="lt-LT"/>
        </w:rPr>
        <w:t xml:space="preserve">pasirašomas paslaugų priėmimo – perdavimo aktas už visas praėjusį mėnesį suteiktas ir suderintas paslaugas. Kartu su priėmimo – perdavimo aktu turi būti pateikiama įrodymai apie išlaidas už trečiųjų šalių paslaugas bei įrodymai apie reklamas, pateikiant nuorodas ir/ar ekrano nuotraukas ar pan.  </w:t>
      </w:r>
    </w:p>
    <w:p w14:paraId="6B0F7B50" w14:textId="77777777" w:rsidR="00E62BA9" w:rsidRPr="004B151D" w:rsidRDefault="00E62BA9" w:rsidP="00E62BA9">
      <w:pPr>
        <w:jc w:val="both"/>
        <w:rPr>
          <w:lang w:val="lt-LT"/>
        </w:rPr>
      </w:pPr>
    </w:p>
    <w:p w14:paraId="418F1199" w14:textId="6A5C9CBF" w:rsidR="006644B1" w:rsidRPr="004B151D" w:rsidRDefault="00154651" w:rsidP="006644B1">
      <w:pPr>
        <w:jc w:val="center"/>
        <w:rPr>
          <w:b/>
          <w:lang w:val="lt-LT"/>
        </w:rPr>
      </w:pPr>
      <w:r>
        <w:rPr>
          <w:b/>
          <w:lang w:val="lt-LT"/>
        </w:rPr>
        <w:t xml:space="preserve">1.3. </w:t>
      </w:r>
      <w:r w:rsidR="006644B1" w:rsidRPr="004B151D">
        <w:rPr>
          <w:b/>
          <w:lang w:val="lt-LT"/>
        </w:rPr>
        <w:t>Bendri reikalavimai paslaugoms:</w:t>
      </w:r>
    </w:p>
    <w:p w14:paraId="28A3044F" w14:textId="79ACF73A" w:rsidR="006644B1" w:rsidRDefault="006644B1" w:rsidP="006644B1">
      <w:pPr>
        <w:widowControl w:val="0"/>
        <w:suppressAutoHyphens/>
        <w:spacing w:before="120" w:after="120"/>
        <w:contextualSpacing/>
        <w:jc w:val="both"/>
        <w:rPr>
          <w:lang w:val="lt-LT"/>
        </w:rPr>
      </w:pPr>
      <w:r w:rsidRPr="004B151D">
        <w:rPr>
          <w:lang w:val="lt-LT"/>
        </w:rPr>
        <w:t xml:space="preserve">1. Pagal sutartį teikiamų paslaugų su patiriamomis visomis trečiųjų šalių išlaidomis bendra maksimali suma per viešojo pirkimo-pardavimo sutarties galiojimo laikotarpį turi neviršyti </w:t>
      </w:r>
      <w:r w:rsidR="007B12B8">
        <w:rPr>
          <w:lang w:val="lt-LT"/>
        </w:rPr>
        <w:t xml:space="preserve">100 </w:t>
      </w:r>
      <w:r w:rsidRPr="004B151D">
        <w:rPr>
          <w:lang w:val="lt-LT"/>
        </w:rPr>
        <w:t>000 EUR (</w:t>
      </w:r>
      <w:r w:rsidR="00FB3CCF" w:rsidRPr="004B151D">
        <w:rPr>
          <w:lang w:val="lt-LT"/>
        </w:rPr>
        <w:t>šimtas</w:t>
      </w:r>
      <w:r w:rsidRPr="004B151D">
        <w:rPr>
          <w:lang w:val="lt-LT"/>
        </w:rPr>
        <w:t xml:space="preserve"> tūkstančių eurų) be PVM</w:t>
      </w:r>
      <w:r w:rsidR="00B54E17">
        <w:rPr>
          <w:lang w:val="lt-LT"/>
        </w:rPr>
        <w:t xml:space="preserve"> (121 000,00 EUR (šimtas dvidešimt vienas </w:t>
      </w:r>
      <w:r w:rsidR="00C303BB">
        <w:rPr>
          <w:lang w:val="lt-LT"/>
        </w:rPr>
        <w:t>tūkstantis eurų) su PVM)</w:t>
      </w:r>
      <w:r w:rsidRPr="004B151D">
        <w:rPr>
          <w:lang w:val="lt-LT"/>
        </w:rPr>
        <w:t>, Pirkėjas Paslaugas įsigys pagal faktinį poreikį, todėl Pirkėjas neįsipareigoja nupirkti paslaugų už visą pirkimui numatytą sumą.</w:t>
      </w:r>
    </w:p>
    <w:p w14:paraId="22D2DD3E" w14:textId="130506D2" w:rsidR="00C303BB" w:rsidRPr="00A4053B" w:rsidRDefault="00C303BB" w:rsidP="00C303BB">
      <w:pPr>
        <w:widowControl w:val="0"/>
        <w:suppressAutoHyphens/>
        <w:spacing w:before="120" w:after="120"/>
        <w:contextualSpacing/>
        <w:jc w:val="both"/>
        <w:rPr>
          <w:rFonts w:eastAsia="Lucida Sans Unicode"/>
          <w:kern w:val="1"/>
          <w:lang w:val="lt-LT"/>
        </w:rPr>
      </w:pPr>
      <w:r w:rsidRPr="00F02B0A">
        <w:rPr>
          <w:rFonts w:eastAsia="Lucida Sans Unicode"/>
          <w:kern w:val="1"/>
          <w:lang w:val="lt-LT"/>
        </w:rPr>
        <w:t xml:space="preserve">1.1. </w:t>
      </w:r>
      <w:r w:rsidR="001C215F" w:rsidRPr="00F02B0A">
        <w:rPr>
          <w:rFonts w:eastAsia="Lucida Sans Unicode"/>
          <w:kern w:val="1"/>
          <w:lang w:val="lt-LT"/>
        </w:rPr>
        <w:t>Paslaugoms iš trečiųjų šalių taikoma sutarties vykdymo išlaidų atlyginimo kainodara</w:t>
      </w:r>
      <w:r w:rsidR="001C215F" w:rsidRPr="00A4053B">
        <w:rPr>
          <w:rFonts w:eastAsia="Lucida Sans Unicode"/>
          <w:kern w:val="1"/>
          <w:lang w:val="lt-LT"/>
        </w:rPr>
        <w:t xml:space="preserve">. </w:t>
      </w:r>
      <w:r w:rsidRPr="00A4053B">
        <w:rPr>
          <w:rFonts w:eastAsia="Lucida Sans Unicode"/>
          <w:kern w:val="1"/>
          <w:lang w:val="lt-LT"/>
        </w:rPr>
        <w:t>Sutarties vykdymo laikotarpiu</w:t>
      </w:r>
      <w:r w:rsidRPr="00A4053B">
        <w:t xml:space="preserve"> </w:t>
      </w:r>
      <w:r w:rsidRPr="00A4053B">
        <w:rPr>
          <w:rFonts w:eastAsia="Lucida Sans Unicode"/>
          <w:kern w:val="1"/>
          <w:lang w:val="lt-LT"/>
        </w:rPr>
        <w:t xml:space="preserve">paslaugoms iš trečiųjų šalių (Google, Facebook, </w:t>
      </w:r>
      <w:proofErr w:type="spellStart"/>
      <w:r w:rsidRPr="00A4053B">
        <w:rPr>
          <w:rFonts w:eastAsia="Lucida Sans Unicode"/>
          <w:kern w:val="1"/>
          <w:lang w:val="lt-LT"/>
        </w:rPr>
        <w:t>LinkedIn</w:t>
      </w:r>
      <w:proofErr w:type="spellEnd"/>
      <w:r w:rsidRPr="00A4053B">
        <w:rPr>
          <w:rFonts w:eastAsia="Lucida Sans Unicode"/>
          <w:kern w:val="1"/>
          <w:lang w:val="lt-LT"/>
        </w:rPr>
        <w:t xml:space="preserve"> ir kt. trečiųjų šalių paslaugos) </w:t>
      </w:r>
      <w:r w:rsidR="001C215F" w:rsidRPr="00A4053B">
        <w:rPr>
          <w:rFonts w:eastAsia="Lucida Sans Unicode"/>
          <w:kern w:val="1"/>
          <w:lang w:val="lt-LT"/>
        </w:rPr>
        <w:t>paslaugų vertė negali viršyti 90</w:t>
      </w:r>
      <w:r w:rsidR="00B13123">
        <w:rPr>
          <w:rFonts w:eastAsia="Lucida Sans Unicode"/>
          <w:kern w:val="1"/>
          <w:lang w:val="lt-LT"/>
        </w:rPr>
        <w:t> </w:t>
      </w:r>
      <w:r w:rsidR="001C215F" w:rsidRPr="00A4053B">
        <w:rPr>
          <w:rFonts w:eastAsia="Lucida Sans Unicode"/>
          <w:kern w:val="1"/>
          <w:lang w:val="lt-LT"/>
        </w:rPr>
        <w:t>000</w:t>
      </w:r>
      <w:r w:rsidR="00B13123">
        <w:rPr>
          <w:rFonts w:eastAsia="Lucida Sans Unicode"/>
          <w:kern w:val="1"/>
          <w:lang w:val="lt-LT"/>
        </w:rPr>
        <w:t>,00</w:t>
      </w:r>
      <w:r w:rsidR="001C215F" w:rsidRPr="00A4053B">
        <w:rPr>
          <w:rFonts w:eastAsia="Lucida Sans Unicode"/>
          <w:kern w:val="1"/>
          <w:lang w:val="lt-LT"/>
        </w:rPr>
        <w:t xml:space="preserve"> Eur be PVM (devyniasdešimt tūkstančių eurų), t. y. 108</w:t>
      </w:r>
      <w:r w:rsidR="00B13123">
        <w:rPr>
          <w:rFonts w:eastAsia="Lucida Sans Unicode"/>
          <w:kern w:val="1"/>
          <w:lang w:val="lt-LT"/>
        </w:rPr>
        <w:t> </w:t>
      </w:r>
      <w:r w:rsidR="001C215F" w:rsidRPr="00A4053B">
        <w:rPr>
          <w:rFonts w:eastAsia="Lucida Sans Unicode"/>
          <w:kern w:val="1"/>
          <w:lang w:val="lt-LT"/>
        </w:rPr>
        <w:t>900</w:t>
      </w:r>
      <w:r w:rsidR="00B13123">
        <w:rPr>
          <w:rFonts w:eastAsia="Lucida Sans Unicode"/>
          <w:kern w:val="1"/>
          <w:lang w:val="lt-LT"/>
        </w:rPr>
        <w:t>,00</w:t>
      </w:r>
      <w:r w:rsidR="001C215F" w:rsidRPr="00A4053B">
        <w:rPr>
          <w:rFonts w:eastAsia="Lucida Sans Unicode"/>
          <w:kern w:val="1"/>
          <w:lang w:val="lt-LT"/>
        </w:rPr>
        <w:t xml:space="preserve"> Eur (šimtas aštuoni tūkstančiai devyni šimtai eurų) su PVM;</w:t>
      </w:r>
    </w:p>
    <w:p w14:paraId="7B95636E" w14:textId="40BBE0F2" w:rsidR="00C303BB" w:rsidRPr="004B151D" w:rsidRDefault="00C303BB" w:rsidP="006644B1">
      <w:pPr>
        <w:widowControl w:val="0"/>
        <w:suppressAutoHyphens/>
        <w:spacing w:before="120" w:after="120"/>
        <w:contextualSpacing/>
        <w:jc w:val="both"/>
        <w:rPr>
          <w:rFonts w:eastAsia="Lucida Sans Unicode"/>
          <w:kern w:val="1"/>
          <w:lang w:val="lt-LT"/>
        </w:rPr>
      </w:pPr>
      <w:r w:rsidRPr="00F02B0A">
        <w:rPr>
          <w:rFonts w:eastAsia="Lucida Sans Unicode"/>
          <w:kern w:val="1"/>
          <w:lang w:val="lt-LT"/>
        </w:rPr>
        <w:t>1.1.1. Už paslaugas, nurodytas techninės specifikacijos 1.1-1.</w:t>
      </w:r>
      <w:r w:rsidR="00095810" w:rsidRPr="00F02B0A">
        <w:rPr>
          <w:rFonts w:eastAsia="Lucida Sans Unicode"/>
          <w:kern w:val="1"/>
          <w:lang w:val="lt-LT"/>
        </w:rPr>
        <w:t>8</w:t>
      </w:r>
      <w:r w:rsidRPr="00F02B0A">
        <w:rPr>
          <w:rFonts w:eastAsia="Lucida Sans Unicode"/>
          <w:kern w:val="1"/>
          <w:lang w:val="lt-LT"/>
        </w:rPr>
        <w:t xml:space="preserve"> punktuose, bus apmokėta ne didesnėmis nei rinką atitinkančiomis kainomis. Į tiekėjo faktiškai patirtas išlaidas negali būti įtrauktas tiekėjo pelnas.</w:t>
      </w:r>
    </w:p>
    <w:p w14:paraId="2AF990F5" w14:textId="0CC71488" w:rsidR="00F819F8" w:rsidRPr="000549C1" w:rsidRDefault="006644B1" w:rsidP="00F819F8">
      <w:pPr>
        <w:jc w:val="both"/>
        <w:rPr>
          <w:lang w:val="en-US"/>
        </w:rPr>
      </w:pPr>
      <w:r w:rsidRPr="004B151D">
        <w:rPr>
          <w:lang w:val="lt-LT"/>
        </w:rPr>
        <w:t>2</w:t>
      </w:r>
      <w:r w:rsidR="00F819F8" w:rsidRPr="004B151D">
        <w:rPr>
          <w:lang w:val="lt-LT"/>
        </w:rPr>
        <w:t xml:space="preserve">. Planuojama sudaryti paslaugų viešojo pirkimo-pardavimo sutartį (toliau – Sutartis), kuri įsigaliotų nuo pasirašymo datos ir galiotų 12 (dvylika) mėnesių. Neišnaudojus sutarties vertės, Pirkėjas pasilieka teisę (bet neįsipareigoja) pratęsti Sutartį tomis pačiomis sąlygomis </w:t>
      </w:r>
      <w:r w:rsidR="00FB3CCF" w:rsidRPr="004B151D">
        <w:rPr>
          <w:lang w:val="lt-LT"/>
        </w:rPr>
        <w:t>2</w:t>
      </w:r>
      <w:r w:rsidR="00F819F8" w:rsidRPr="004B151D">
        <w:rPr>
          <w:lang w:val="lt-LT"/>
        </w:rPr>
        <w:t xml:space="preserve"> kart</w:t>
      </w:r>
      <w:r w:rsidR="00FB3CCF" w:rsidRPr="004B151D">
        <w:rPr>
          <w:lang w:val="lt-LT"/>
        </w:rPr>
        <w:t>us</w:t>
      </w:r>
      <w:r w:rsidR="00F819F8" w:rsidRPr="004B151D">
        <w:rPr>
          <w:lang w:val="lt-LT"/>
        </w:rPr>
        <w:t xml:space="preserve"> </w:t>
      </w:r>
      <w:r w:rsidR="003D03AB">
        <w:rPr>
          <w:lang w:val="lt-LT"/>
        </w:rPr>
        <w:t xml:space="preserve">po </w:t>
      </w:r>
      <w:r w:rsidR="00FB3CCF" w:rsidRPr="004B151D">
        <w:rPr>
          <w:lang w:val="lt-LT"/>
        </w:rPr>
        <w:t>12</w:t>
      </w:r>
      <w:r w:rsidR="00F819F8" w:rsidRPr="004B151D">
        <w:rPr>
          <w:lang w:val="lt-LT"/>
        </w:rPr>
        <w:t xml:space="preserve"> (</w:t>
      </w:r>
      <w:r w:rsidR="00FB3CCF" w:rsidRPr="004B151D">
        <w:rPr>
          <w:lang w:val="lt-LT"/>
        </w:rPr>
        <w:t>dvylik</w:t>
      </w:r>
      <w:r w:rsidR="003D03AB">
        <w:rPr>
          <w:lang w:val="lt-LT"/>
        </w:rPr>
        <w:t>a</w:t>
      </w:r>
      <w:r w:rsidR="00F819F8" w:rsidRPr="004B151D">
        <w:rPr>
          <w:lang w:val="lt-LT"/>
        </w:rPr>
        <w:t>) mėnesių laikotarpiui.</w:t>
      </w:r>
    </w:p>
    <w:p w14:paraId="392B1D1F" w14:textId="02B16A47" w:rsidR="008B17B9" w:rsidRDefault="00F819F8" w:rsidP="00F819F8">
      <w:pPr>
        <w:jc w:val="both"/>
        <w:rPr>
          <w:lang w:val="lt-LT"/>
        </w:rPr>
      </w:pPr>
      <w:r w:rsidRPr="004B151D">
        <w:rPr>
          <w:lang w:val="lt-LT"/>
        </w:rPr>
        <w:t xml:space="preserve">3. Perkančioji organizacija suteiktas paslaugas tiekėjui sumoka kas mėnesį per </w:t>
      </w:r>
      <w:r w:rsidR="007B12B8">
        <w:rPr>
          <w:lang w:val="lt-LT"/>
        </w:rPr>
        <w:t>30</w:t>
      </w:r>
      <w:r w:rsidR="007B12B8" w:rsidRPr="004B151D">
        <w:rPr>
          <w:lang w:val="lt-LT"/>
        </w:rPr>
        <w:t xml:space="preserve"> </w:t>
      </w:r>
      <w:r w:rsidRPr="004B151D">
        <w:rPr>
          <w:lang w:val="lt-LT"/>
        </w:rPr>
        <w:t xml:space="preserve">kalendorinių dienų nuo sąskaitos-faktūros gavimo dienos. Vadovaujantis LR Viešųjų pirkimų įstatymo 22 str. 3 p., sąskaita faktūra turi būti teikiama naudojantis informacinės sistemos </w:t>
      </w:r>
      <w:r w:rsidR="003D514D" w:rsidRPr="004B151D">
        <w:rPr>
          <w:lang w:val="lt-LT"/>
        </w:rPr>
        <w:t>SABIS</w:t>
      </w:r>
      <w:r w:rsidRPr="004B151D">
        <w:rPr>
          <w:lang w:val="lt-LT"/>
        </w:rPr>
        <w:t xml:space="preserve"> priemonėmis.</w:t>
      </w:r>
    </w:p>
    <w:p w14:paraId="022E5E81" w14:textId="4C63FE24" w:rsidR="00602E04" w:rsidRDefault="00602E04" w:rsidP="00F819F8">
      <w:pPr>
        <w:jc w:val="both"/>
        <w:rPr>
          <w:lang w:val="lt-LT"/>
        </w:rPr>
      </w:pPr>
    </w:p>
    <w:p w14:paraId="539F4557" w14:textId="44D6AFA4" w:rsidR="00602E04" w:rsidRPr="00154651" w:rsidRDefault="00154651" w:rsidP="00154651">
      <w:pPr>
        <w:pStyle w:val="ListParagraph"/>
        <w:numPr>
          <w:ilvl w:val="1"/>
          <w:numId w:val="4"/>
        </w:numPr>
        <w:spacing w:after="200" w:line="276" w:lineRule="auto"/>
        <w:jc w:val="center"/>
        <w:rPr>
          <w:lang w:val="lt-LT"/>
        </w:rPr>
      </w:pPr>
      <w:r>
        <w:rPr>
          <w:rFonts w:eastAsia="Calibri"/>
          <w:b/>
          <w:bCs/>
          <w:lang w:val="lt-LT"/>
        </w:rPr>
        <w:t xml:space="preserve"> </w:t>
      </w:r>
      <w:r w:rsidR="00602E04" w:rsidRPr="00154651">
        <w:rPr>
          <w:rFonts w:eastAsia="Calibri"/>
          <w:b/>
          <w:bCs/>
          <w:lang w:val="lt-LT"/>
        </w:rPr>
        <w:t>Aplinkos apsaugos vadybos sistemos reikalavimai (Žaliųjų viešųjų pirkimų reikalavimai):</w:t>
      </w:r>
    </w:p>
    <w:p w14:paraId="2034060E" w14:textId="77777777" w:rsidR="00602E04" w:rsidRPr="00602E04" w:rsidRDefault="00602E04" w:rsidP="00602E04">
      <w:pPr>
        <w:tabs>
          <w:tab w:val="left" w:pos="426"/>
          <w:tab w:val="left" w:pos="851"/>
        </w:tabs>
        <w:ind w:left="360"/>
        <w:jc w:val="both"/>
        <w:rPr>
          <w:rFonts w:eastAsia="Calibri"/>
          <w:lang w:val="lt-LT"/>
        </w:rPr>
      </w:pPr>
    </w:p>
    <w:p w14:paraId="06D90CB3" w14:textId="001C1AEF" w:rsidR="00602E04" w:rsidRPr="00C303BB" w:rsidRDefault="00602E04" w:rsidP="000C60FC">
      <w:pPr>
        <w:pStyle w:val="ListParagraph"/>
        <w:numPr>
          <w:ilvl w:val="0"/>
          <w:numId w:val="5"/>
        </w:numPr>
        <w:autoSpaceDE w:val="0"/>
        <w:autoSpaceDN w:val="0"/>
        <w:adjustRightInd w:val="0"/>
        <w:spacing w:after="160"/>
        <w:ind w:left="0" w:firstLine="567"/>
        <w:jc w:val="both"/>
        <w:rPr>
          <w:rFonts w:eastAsia="Calibri"/>
          <w:lang w:val="lt-LT"/>
        </w:rPr>
      </w:pPr>
      <w:r w:rsidRPr="00C303BB">
        <w:rPr>
          <w:rFonts w:eastAsia="Calibri"/>
          <w:lang w:val="lt-LT"/>
        </w:rPr>
        <w:t>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p w14:paraId="4FC8D8B0" w14:textId="77777777" w:rsidR="00602E04" w:rsidRPr="00602E04" w:rsidRDefault="00602E04" w:rsidP="00602E04">
      <w:pPr>
        <w:ind w:firstLine="567"/>
        <w:jc w:val="both"/>
        <w:rPr>
          <w:lang w:val="lt-LT" w:eastAsia="zh-CN"/>
        </w:rPr>
      </w:pPr>
    </w:p>
    <w:p w14:paraId="33197901" w14:textId="77777777" w:rsidR="00602E04" w:rsidRPr="004B151D" w:rsidRDefault="00602E04" w:rsidP="00F819F8">
      <w:pPr>
        <w:jc w:val="both"/>
      </w:pPr>
    </w:p>
    <w:sectPr w:rsidR="00602E04" w:rsidRPr="004B151D" w:rsidSect="000C60FC">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D18CC" w14:textId="77777777" w:rsidR="000C60FC" w:rsidRDefault="000C60FC" w:rsidP="000C60FC">
      <w:r>
        <w:separator/>
      </w:r>
    </w:p>
  </w:endnote>
  <w:endnote w:type="continuationSeparator" w:id="0">
    <w:p w14:paraId="15EDF49F" w14:textId="77777777" w:rsidR="000C60FC" w:rsidRDefault="000C60FC" w:rsidP="000C6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654048"/>
      <w:docPartObj>
        <w:docPartGallery w:val="Page Numbers (Bottom of Page)"/>
        <w:docPartUnique/>
      </w:docPartObj>
    </w:sdtPr>
    <w:sdtEndPr>
      <w:rPr>
        <w:noProof/>
      </w:rPr>
    </w:sdtEndPr>
    <w:sdtContent>
      <w:p w14:paraId="374B98F8" w14:textId="0B3A87AC" w:rsidR="000C60FC" w:rsidRDefault="000C60F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6A9AEEA" w14:textId="77777777" w:rsidR="000C60FC" w:rsidRDefault="000C6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3F4E" w14:textId="77777777" w:rsidR="000C60FC" w:rsidRDefault="000C60FC" w:rsidP="000C60FC">
      <w:r>
        <w:separator/>
      </w:r>
    </w:p>
  </w:footnote>
  <w:footnote w:type="continuationSeparator" w:id="0">
    <w:p w14:paraId="043AA5ED" w14:textId="77777777" w:rsidR="000C60FC" w:rsidRDefault="000C60FC" w:rsidP="000C6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591"/>
    <w:multiLevelType w:val="multilevel"/>
    <w:tmpl w:val="24DC544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42493240"/>
    <w:multiLevelType w:val="multilevel"/>
    <w:tmpl w:val="E5523130"/>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1416A2D"/>
    <w:multiLevelType w:val="multilevel"/>
    <w:tmpl w:val="A49EC830"/>
    <w:lvl w:ilvl="0">
      <w:start w:val="1"/>
      <w:numFmt w:val="decimal"/>
      <w:lvlText w:val="%1."/>
      <w:lvlJc w:val="left"/>
      <w:pPr>
        <w:ind w:left="720" w:hanging="360"/>
      </w:pPr>
      <w:rPr>
        <w:rFonts w:hint="default"/>
      </w:rPr>
    </w:lvl>
    <w:lvl w:ilvl="1">
      <w:start w:val="4"/>
      <w:numFmt w:val="decimal"/>
      <w:isLgl/>
      <w:lvlText w:val="%1.%2."/>
      <w:lvlJc w:val="left"/>
      <w:pPr>
        <w:ind w:left="1080" w:hanging="360"/>
      </w:pPr>
      <w:rPr>
        <w:rFonts w:eastAsia="Calibri" w:hint="default"/>
        <w:b/>
      </w:rPr>
    </w:lvl>
    <w:lvl w:ilvl="2">
      <w:start w:val="1"/>
      <w:numFmt w:val="decimal"/>
      <w:isLgl/>
      <w:lvlText w:val="%1.%2.%3."/>
      <w:lvlJc w:val="left"/>
      <w:pPr>
        <w:ind w:left="1800" w:hanging="720"/>
      </w:pPr>
      <w:rPr>
        <w:rFonts w:eastAsia="Calibri" w:hint="default"/>
        <w:b/>
      </w:rPr>
    </w:lvl>
    <w:lvl w:ilvl="3">
      <w:start w:val="1"/>
      <w:numFmt w:val="decimal"/>
      <w:isLgl/>
      <w:lvlText w:val="%1.%2.%3.%4."/>
      <w:lvlJc w:val="left"/>
      <w:pPr>
        <w:ind w:left="2160" w:hanging="720"/>
      </w:pPr>
      <w:rPr>
        <w:rFonts w:eastAsia="Calibri" w:hint="default"/>
        <w:b/>
      </w:rPr>
    </w:lvl>
    <w:lvl w:ilvl="4">
      <w:start w:val="1"/>
      <w:numFmt w:val="decimal"/>
      <w:isLgl/>
      <w:lvlText w:val="%1.%2.%3.%4.%5."/>
      <w:lvlJc w:val="left"/>
      <w:pPr>
        <w:ind w:left="2880" w:hanging="1080"/>
      </w:pPr>
      <w:rPr>
        <w:rFonts w:eastAsia="Calibri" w:hint="default"/>
        <w:b/>
      </w:rPr>
    </w:lvl>
    <w:lvl w:ilvl="5">
      <w:start w:val="1"/>
      <w:numFmt w:val="decimal"/>
      <w:isLgl/>
      <w:lvlText w:val="%1.%2.%3.%4.%5.%6."/>
      <w:lvlJc w:val="left"/>
      <w:pPr>
        <w:ind w:left="3240" w:hanging="1080"/>
      </w:pPr>
      <w:rPr>
        <w:rFonts w:eastAsia="Calibri" w:hint="default"/>
        <w:b/>
      </w:rPr>
    </w:lvl>
    <w:lvl w:ilvl="6">
      <w:start w:val="1"/>
      <w:numFmt w:val="decimal"/>
      <w:isLgl/>
      <w:lvlText w:val="%1.%2.%3.%4.%5.%6.%7."/>
      <w:lvlJc w:val="left"/>
      <w:pPr>
        <w:ind w:left="3960" w:hanging="1440"/>
      </w:pPr>
      <w:rPr>
        <w:rFonts w:eastAsia="Calibri" w:hint="default"/>
        <w:b/>
      </w:rPr>
    </w:lvl>
    <w:lvl w:ilvl="7">
      <w:start w:val="1"/>
      <w:numFmt w:val="decimal"/>
      <w:isLgl/>
      <w:lvlText w:val="%1.%2.%3.%4.%5.%6.%7.%8."/>
      <w:lvlJc w:val="left"/>
      <w:pPr>
        <w:ind w:left="4320" w:hanging="1440"/>
      </w:pPr>
      <w:rPr>
        <w:rFonts w:eastAsia="Calibri" w:hint="default"/>
        <w:b/>
      </w:rPr>
    </w:lvl>
    <w:lvl w:ilvl="8">
      <w:start w:val="1"/>
      <w:numFmt w:val="decimal"/>
      <w:isLgl/>
      <w:lvlText w:val="%1.%2.%3.%4.%5.%6.%7.%8.%9."/>
      <w:lvlJc w:val="left"/>
      <w:pPr>
        <w:ind w:left="5040" w:hanging="1800"/>
      </w:pPr>
      <w:rPr>
        <w:rFonts w:eastAsia="Calibri" w:hint="default"/>
        <w:b/>
      </w:rPr>
    </w:lvl>
  </w:abstractNum>
  <w:abstractNum w:abstractNumId="3" w15:restartNumberingAfterBreak="0">
    <w:nsid w:val="51947179"/>
    <w:multiLevelType w:val="multilevel"/>
    <w:tmpl w:val="0714099A"/>
    <w:lvl w:ilvl="0">
      <w:start w:val="1"/>
      <w:numFmt w:val="decimal"/>
      <w:lvlText w:val="%1."/>
      <w:lvlJc w:val="left"/>
      <w:pPr>
        <w:ind w:left="720" w:hanging="360"/>
      </w:pPr>
      <w:rPr>
        <w:rFonts w:hint="default"/>
      </w:rPr>
    </w:lvl>
    <w:lvl w:ilvl="1">
      <w:start w:val="4"/>
      <w:numFmt w:val="decimal"/>
      <w:isLgl/>
      <w:lvlText w:val="%1.%2."/>
      <w:lvlJc w:val="left"/>
      <w:pPr>
        <w:ind w:left="1080" w:hanging="360"/>
      </w:pPr>
      <w:rPr>
        <w:rFonts w:eastAsia="Calibri" w:hint="default"/>
        <w:b/>
      </w:rPr>
    </w:lvl>
    <w:lvl w:ilvl="2">
      <w:start w:val="1"/>
      <w:numFmt w:val="decimal"/>
      <w:isLgl/>
      <w:lvlText w:val="%1.%2.%3."/>
      <w:lvlJc w:val="left"/>
      <w:pPr>
        <w:ind w:left="1800" w:hanging="720"/>
      </w:pPr>
      <w:rPr>
        <w:rFonts w:eastAsia="Calibri" w:hint="default"/>
        <w:b/>
      </w:rPr>
    </w:lvl>
    <w:lvl w:ilvl="3">
      <w:start w:val="1"/>
      <w:numFmt w:val="decimal"/>
      <w:isLgl/>
      <w:lvlText w:val="%1.%2.%3.%4."/>
      <w:lvlJc w:val="left"/>
      <w:pPr>
        <w:ind w:left="2160" w:hanging="720"/>
      </w:pPr>
      <w:rPr>
        <w:rFonts w:eastAsia="Calibri" w:hint="default"/>
        <w:b/>
      </w:rPr>
    </w:lvl>
    <w:lvl w:ilvl="4">
      <w:start w:val="1"/>
      <w:numFmt w:val="decimal"/>
      <w:isLgl/>
      <w:lvlText w:val="%1.%2.%3.%4.%5."/>
      <w:lvlJc w:val="left"/>
      <w:pPr>
        <w:ind w:left="2880" w:hanging="1080"/>
      </w:pPr>
      <w:rPr>
        <w:rFonts w:eastAsia="Calibri" w:hint="default"/>
        <w:b/>
      </w:rPr>
    </w:lvl>
    <w:lvl w:ilvl="5">
      <w:start w:val="1"/>
      <w:numFmt w:val="decimal"/>
      <w:isLgl/>
      <w:lvlText w:val="%1.%2.%3.%4.%5.%6."/>
      <w:lvlJc w:val="left"/>
      <w:pPr>
        <w:ind w:left="3240" w:hanging="1080"/>
      </w:pPr>
      <w:rPr>
        <w:rFonts w:eastAsia="Calibri" w:hint="default"/>
        <w:b/>
      </w:rPr>
    </w:lvl>
    <w:lvl w:ilvl="6">
      <w:start w:val="1"/>
      <w:numFmt w:val="decimal"/>
      <w:isLgl/>
      <w:lvlText w:val="%1.%2.%3.%4.%5.%6.%7."/>
      <w:lvlJc w:val="left"/>
      <w:pPr>
        <w:ind w:left="3960" w:hanging="1440"/>
      </w:pPr>
      <w:rPr>
        <w:rFonts w:eastAsia="Calibri" w:hint="default"/>
        <w:b/>
      </w:rPr>
    </w:lvl>
    <w:lvl w:ilvl="7">
      <w:start w:val="1"/>
      <w:numFmt w:val="decimal"/>
      <w:isLgl/>
      <w:lvlText w:val="%1.%2.%3.%4.%5.%6.%7.%8."/>
      <w:lvlJc w:val="left"/>
      <w:pPr>
        <w:ind w:left="4320" w:hanging="1440"/>
      </w:pPr>
      <w:rPr>
        <w:rFonts w:eastAsia="Calibri" w:hint="default"/>
        <w:b/>
      </w:rPr>
    </w:lvl>
    <w:lvl w:ilvl="8">
      <w:start w:val="1"/>
      <w:numFmt w:val="decimal"/>
      <w:isLgl/>
      <w:lvlText w:val="%1.%2.%3.%4.%5.%6.%7.%8.%9."/>
      <w:lvlJc w:val="left"/>
      <w:pPr>
        <w:ind w:left="5040" w:hanging="1800"/>
      </w:pPr>
      <w:rPr>
        <w:rFonts w:eastAsia="Calibri" w:hint="default"/>
        <w:b/>
      </w:rPr>
    </w:lvl>
  </w:abstractNum>
  <w:abstractNum w:abstractNumId="4" w15:restartNumberingAfterBreak="0">
    <w:nsid w:val="7AFB4D45"/>
    <w:multiLevelType w:val="multilevel"/>
    <w:tmpl w:val="A7F62124"/>
    <w:lvl w:ilvl="0">
      <w:start w:val="6"/>
      <w:numFmt w:val="decimal"/>
      <w:lvlText w:val="%1."/>
      <w:lvlJc w:val="left"/>
      <w:pPr>
        <w:ind w:left="720"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BA9"/>
    <w:rsid w:val="000121E7"/>
    <w:rsid w:val="000549C1"/>
    <w:rsid w:val="00095810"/>
    <w:rsid w:val="000C60FC"/>
    <w:rsid w:val="0011001F"/>
    <w:rsid w:val="00154651"/>
    <w:rsid w:val="00175D44"/>
    <w:rsid w:val="001C215F"/>
    <w:rsid w:val="0023552B"/>
    <w:rsid w:val="003718B1"/>
    <w:rsid w:val="003D03AB"/>
    <w:rsid w:val="003D514D"/>
    <w:rsid w:val="004B151D"/>
    <w:rsid w:val="004D2256"/>
    <w:rsid w:val="00545223"/>
    <w:rsid w:val="00602E04"/>
    <w:rsid w:val="00621D0F"/>
    <w:rsid w:val="006644B1"/>
    <w:rsid w:val="006B011D"/>
    <w:rsid w:val="00766A0E"/>
    <w:rsid w:val="007A5D6F"/>
    <w:rsid w:val="007B12B8"/>
    <w:rsid w:val="00884ADE"/>
    <w:rsid w:val="008904EC"/>
    <w:rsid w:val="008B17B9"/>
    <w:rsid w:val="008F14AE"/>
    <w:rsid w:val="0091762B"/>
    <w:rsid w:val="00A4053B"/>
    <w:rsid w:val="00A71DCB"/>
    <w:rsid w:val="00B13123"/>
    <w:rsid w:val="00B54E17"/>
    <w:rsid w:val="00BF6AFD"/>
    <w:rsid w:val="00C303BB"/>
    <w:rsid w:val="00CA38D0"/>
    <w:rsid w:val="00D93C62"/>
    <w:rsid w:val="00E010FB"/>
    <w:rsid w:val="00E45366"/>
    <w:rsid w:val="00E62BA9"/>
    <w:rsid w:val="00F02B0A"/>
    <w:rsid w:val="00F819F8"/>
    <w:rsid w:val="00FB3CCF"/>
    <w:rsid w:val="00FC5B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961F6"/>
  <w15:chartTrackingRefBased/>
  <w15:docId w15:val="{9EBD44C9-1FA2-4D2A-A141-F5252013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BA9"/>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E62BA9"/>
    <w:pPr>
      <w:ind w:left="720"/>
      <w:contextualSpacing/>
    </w:p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E62BA9"/>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E62BA9"/>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E62BA9"/>
    <w:rPr>
      <w:rFonts w:eastAsiaTheme="minorEastAsia"/>
      <w:caps/>
      <w:color w:val="404040" w:themeColor="text1" w:themeTint="BF"/>
      <w:spacing w:val="20"/>
      <w:sz w:val="28"/>
      <w:szCs w:val="28"/>
      <w:lang w:eastAsia="lt-LT"/>
    </w:rPr>
  </w:style>
  <w:style w:type="paragraph" w:styleId="NormalWeb">
    <w:name w:val="Normal (Web)"/>
    <w:basedOn w:val="Normal"/>
    <w:uiPriority w:val="99"/>
    <w:rsid w:val="006644B1"/>
    <w:pPr>
      <w:spacing w:before="100" w:beforeAutospacing="1" w:after="100" w:afterAutospacing="1"/>
    </w:pPr>
    <w:rPr>
      <w:rFonts w:ascii="Arial" w:hAnsi="Arial" w:cs="Arial"/>
      <w:color w:val="4C4C4C"/>
      <w:sz w:val="11"/>
      <w:szCs w:val="11"/>
      <w:lang w:val="lt-LT" w:eastAsia="lt-LT"/>
    </w:rPr>
  </w:style>
  <w:style w:type="character" w:styleId="CommentReference">
    <w:name w:val="annotation reference"/>
    <w:basedOn w:val="DefaultParagraphFont"/>
    <w:uiPriority w:val="99"/>
    <w:semiHidden/>
    <w:unhideWhenUsed/>
    <w:rsid w:val="0011001F"/>
    <w:rPr>
      <w:sz w:val="16"/>
      <w:szCs w:val="16"/>
    </w:rPr>
  </w:style>
  <w:style w:type="paragraph" w:styleId="CommentText">
    <w:name w:val="annotation text"/>
    <w:basedOn w:val="Normal"/>
    <w:link w:val="CommentTextChar"/>
    <w:uiPriority w:val="99"/>
    <w:semiHidden/>
    <w:unhideWhenUsed/>
    <w:rsid w:val="0011001F"/>
    <w:rPr>
      <w:sz w:val="20"/>
      <w:szCs w:val="20"/>
    </w:rPr>
  </w:style>
  <w:style w:type="character" w:customStyle="1" w:styleId="CommentTextChar">
    <w:name w:val="Comment Text Char"/>
    <w:basedOn w:val="DefaultParagraphFont"/>
    <w:link w:val="CommentText"/>
    <w:uiPriority w:val="99"/>
    <w:semiHidden/>
    <w:rsid w:val="0011001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1001F"/>
    <w:rPr>
      <w:b/>
      <w:bCs/>
    </w:rPr>
  </w:style>
  <w:style w:type="character" w:customStyle="1" w:styleId="CommentSubjectChar">
    <w:name w:val="Comment Subject Char"/>
    <w:basedOn w:val="CommentTextChar"/>
    <w:link w:val="CommentSubject"/>
    <w:uiPriority w:val="99"/>
    <w:semiHidden/>
    <w:rsid w:val="0011001F"/>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0C60FC"/>
    <w:pPr>
      <w:tabs>
        <w:tab w:val="center" w:pos="4819"/>
        <w:tab w:val="right" w:pos="9638"/>
      </w:tabs>
    </w:pPr>
  </w:style>
  <w:style w:type="character" w:customStyle="1" w:styleId="HeaderChar">
    <w:name w:val="Header Char"/>
    <w:basedOn w:val="DefaultParagraphFont"/>
    <w:link w:val="Header"/>
    <w:uiPriority w:val="99"/>
    <w:rsid w:val="000C60FC"/>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0C60FC"/>
    <w:pPr>
      <w:tabs>
        <w:tab w:val="center" w:pos="4819"/>
        <w:tab w:val="right" w:pos="9638"/>
      </w:tabs>
    </w:pPr>
  </w:style>
  <w:style w:type="character" w:customStyle="1" w:styleId="FooterChar">
    <w:name w:val="Footer Char"/>
    <w:basedOn w:val="DefaultParagraphFont"/>
    <w:link w:val="Footer"/>
    <w:uiPriority w:val="99"/>
    <w:rsid w:val="000C60FC"/>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1D6FC-3913-4B2E-94C4-A460FDFF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4484</Words>
  <Characters>2556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Karnilaitė</dc:creator>
  <cp:keywords/>
  <dc:description/>
  <cp:lastModifiedBy>Agnė Montvilienė</cp:lastModifiedBy>
  <cp:revision>7</cp:revision>
  <dcterms:created xsi:type="dcterms:W3CDTF">2026-02-11T16:09:00Z</dcterms:created>
  <dcterms:modified xsi:type="dcterms:W3CDTF">2026-03-30T09:01:00Z</dcterms:modified>
</cp:coreProperties>
</file>